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5473EB85"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7832BD">
              <w:rPr>
                <w:sz w:val="28"/>
                <w:szCs w:val="28"/>
              </w:rPr>
              <w:t>4</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15AF8746" w14:textId="77777777" w:rsidR="004647B1" w:rsidRPr="004647B1" w:rsidRDefault="009C1F6B" w:rsidP="004647B1">
            <w:pPr>
              <w:jc w:val="center"/>
              <w:rPr>
                <w:sz w:val="24"/>
                <w:szCs w:val="24"/>
                <w:lang w:val="vi-VN"/>
              </w:rPr>
            </w:pPr>
            <w:r w:rsidRPr="004647B1">
              <w:rPr>
                <w:sz w:val="24"/>
                <w:szCs w:val="24"/>
                <w:lang w:val="vi-VN"/>
              </w:rPr>
              <w:t>V</w:t>
            </w:r>
            <w:r w:rsidR="006456A4" w:rsidRPr="004647B1">
              <w:rPr>
                <w:sz w:val="24"/>
                <w:szCs w:val="24"/>
                <w:lang w:val="vi-VN"/>
              </w:rPr>
              <w:t>/v</w:t>
            </w:r>
            <w:r w:rsidR="00D85831" w:rsidRPr="004647B1">
              <w:rPr>
                <w:sz w:val="24"/>
                <w:szCs w:val="24"/>
                <w:lang w:val="vi-VN"/>
              </w:rPr>
              <w:t xml:space="preserve"> </w:t>
            </w:r>
            <w:r w:rsidR="00730E0F" w:rsidRPr="004647B1">
              <w:rPr>
                <w:sz w:val="24"/>
                <w:szCs w:val="24"/>
                <w:lang w:val="vi-VN"/>
              </w:rPr>
              <w:t>t</w:t>
            </w:r>
            <w:r w:rsidR="00357363" w:rsidRPr="004647B1">
              <w:rPr>
                <w:sz w:val="24"/>
                <w:szCs w:val="24"/>
                <w:lang w:val="vi-VN"/>
              </w:rPr>
              <w:t xml:space="preserve">riển khai </w:t>
            </w:r>
            <w:r w:rsidR="007832BD" w:rsidRPr="004647B1">
              <w:rPr>
                <w:sz w:val="24"/>
                <w:szCs w:val="24"/>
                <w:lang w:val="vi-VN"/>
              </w:rPr>
              <w:t>quy định chi tiết</w:t>
            </w:r>
          </w:p>
          <w:p w14:paraId="2FD207A6" w14:textId="096C2AB8" w:rsidR="006C13C1" w:rsidRPr="004647B1" w:rsidRDefault="007832BD" w:rsidP="004647B1">
            <w:pPr>
              <w:jc w:val="center"/>
              <w:rPr>
                <w:color w:val="ED0000"/>
                <w:sz w:val="24"/>
                <w:szCs w:val="24"/>
              </w:rPr>
            </w:pPr>
            <w:r w:rsidRPr="004647B1">
              <w:rPr>
                <w:sz w:val="24"/>
                <w:szCs w:val="24"/>
                <w:lang w:val="vi-VN"/>
              </w:rPr>
              <w:t>và hướng dẫn Mạng truyền số liệu</w:t>
            </w:r>
            <w:r w:rsidRPr="004647B1">
              <w:rPr>
                <w:sz w:val="24"/>
                <w:szCs w:val="24"/>
                <w:lang w:val="vi-VN"/>
              </w:rPr>
              <w:br/>
              <w:t>chuyên dùng phục vụ các cơ quan Đảng, Nhà nước</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956"/>
      </w:tblGrid>
      <w:tr w:rsidR="00A20FF9" w14:paraId="58BA32E8" w14:textId="77777777" w:rsidTr="004647B1">
        <w:tc>
          <w:tcPr>
            <w:tcW w:w="3119" w:type="dxa"/>
          </w:tcPr>
          <w:p w14:paraId="6DDBBB43" w14:textId="2C634831" w:rsidR="00A20FF9" w:rsidRDefault="00A20FF9" w:rsidP="00A20FF9">
            <w:pPr>
              <w:spacing w:before="120"/>
              <w:jc w:val="right"/>
              <w:rPr>
                <w:sz w:val="28"/>
                <w:szCs w:val="28"/>
              </w:rPr>
            </w:pPr>
          </w:p>
        </w:tc>
        <w:tc>
          <w:tcPr>
            <w:tcW w:w="4956" w:type="dxa"/>
          </w:tcPr>
          <w:p w14:paraId="2B7090D7" w14:textId="53ADC45B" w:rsidR="005D0CFB" w:rsidRDefault="004647B1" w:rsidP="00A20FF9">
            <w:pPr>
              <w:spacing w:before="120"/>
              <w:rPr>
                <w:sz w:val="28"/>
                <w:szCs w:val="28"/>
              </w:rPr>
            </w:pPr>
            <w:r>
              <w:rPr>
                <w:sz w:val="28"/>
                <w:szCs w:val="28"/>
              </w:rPr>
              <w:t>Kính gửi:</w:t>
            </w:r>
            <w:r>
              <w:rPr>
                <w:sz w:val="28"/>
                <w:szCs w:val="28"/>
              </w:rPr>
              <w:t xml:space="preserve"> </w:t>
            </w:r>
            <w:r w:rsidR="00910D7A">
              <w:rPr>
                <w:sz w:val="28"/>
                <w:szCs w:val="28"/>
              </w:rPr>
              <w:t>Sở Khoa học và Công nghệ.</w:t>
            </w:r>
          </w:p>
          <w:p w14:paraId="21ABD940" w14:textId="75D2A404" w:rsidR="00A20FF9" w:rsidRDefault="00A20FF9" w:rsidP="00A20FF9">
            <w:pPr>
              <w:spacing w:before="120"/>
              <w:rPr>
                <w:sz w:val="28"/>
                <w:szCs w:val="28"/>
              </w:rPr>
            </w:pPr>
          </w:p>
        </w:tc>
      </w:tr>
    </w:tbl>
    <w:p w14:paraId="3DA1013B" w14:textId="24DB2856" w:rsidR="00730E0F" w:rsidRPr="00BA1453" w:rsidRDefault="00880951" w:rsidP="00730E0F">
      <w:pPr>
        <w:tabs>
          <w:tab w:val="left" w:pos="993"/>
        </w:tabs>
        <w:spacing w:before="240" w:line="288" w:lineRule="auto"/>
        <w:ind w:firstLine="709"/>
        <w:jc w:val="both"/>
        <w:rPr>
          <w:sz w:val="28"/>
          <w:szCs w:val="28"/>
        </w:rPr>
      </w:pPr>
      <w:r w:rsidRPr="00BA1453">
        <w:rPr>
          <w:sz w:val="28"/>
          <w:szCs w:val="28"/>
        </w:rPr>
        <w:t xml:space="preserve">Tiếp nhận </w:t>
      </w:r>
      <w:r w:rsidR="00910D7A">
        <w:rPr>
          <w:sz w:val="28"/>
          <w:szCs w:val="28"/>
        </w:rPr>
        <w:t xml:space="preserve">Thông tư số </w:t>
      </w:r>
      <w:r w:rsidR="00910D7A" w:rsidRPr="00910D7A">
        <w:rPr>
          <w:sz w:val="28"/>
          <w:szCs w:val="28"/>
        </w:rPr>
        <w:t xml:space="preserve">06/2026/TT-BKHCN </w:t>
      </w:r>
      <w:r w:rsidR="00910D7A">
        <w:rPr>
          <w:sz w:val="28"/>
          <w:szCs w:val="28"/>
        </w:rPr>
        <w:t xml:space="preserve">ngày </w:t>
      </w:r>
      <w:r w:rsidR="00910D7A" w:rsidRPr="00910D7A">
        <w:rPr>
          <w:sz w:val="28"/>
          <w:szCs w:val="28"/>
        </w:rPr>
        <w:t xml:space="preserve">30/3/2026 </w:t>
      </w:r>
      <w:r w:rsidR="00910D7A">
        <w:rPr>
          <w:sz w:val="28"/>
          <w:szCs w:val="28"/>
        </w:rPr>
        <w:t xml:space="preserve">của </w:t>
      </w:r>
      <w:r w:rsidR="004647B1">
        <w:rPr>
          <w:sz w:val="28"/>
          <w:szCs w:val="28"/>
        </w:rPr>
        <w:t xml:space="preserve">Bộ trưởng </w:t>
      </w:r>
      <w:r w:rsidR="00910D7A">
        <w:rPr>
          <w:sz w:val="28"/>
          <w:szCs w:val="28"/>
        </w:rPr>
        <w:t>Bộ Khoa học và Công nghệ về việc</w:t>
      </w:r>
      <w:r w:rsidR="00910D7A" w:rsidRPr="00910D7A">
        <w:rPr>
          <w:sz w:val="28"/>
          <w:szCs w:val="28"/>
        </w:rPr>
        <w:t xml:space="preserve"> quy định chi tiết và hướng dẫn một số điều của Quyết định số 33/2025/QĐ-TTg ngày 15/9/2025 của Thủ tướng Chính phủ về Mạng truyền số liệu chuyên dùng phục vụ các cơ quan Đảng, Nhà nước</w:t>
      </w:r>
      <w:r w:rsidR="00124E8F" w:rsidRPr="00BA1453">
        <w:rPr>
          <w:i/>
          <w:sz w:val="28"/>
          <w:szCs w:val="28"/>
        </w:rPr>
        <w:t xml:space="preserve"> </w:t>
      </w:r>
      <w:r w:rsidRPr="00BA1453">
        <w:rPr>
          <w:i/>
          <w:sz w:val="28"/>
          <w:szCs w:val="28"/>
        </w:rPr>
        <w:t xml:space="preserve">(văn </w:t>
      </w:r>
      <w:r w:rsidR="009A0352" w:rsidRPr="00BA1453">
        <w:rPr>
          <w:i/>
          <w:sz w:val="28"/>
          <w:szCs w:val="28"/>
        </w:rPr>
        <w:t>bản gửi kèm</w:t>
      </w:r>
      <w:r w:rsidRPr="00BA1453">
        <w:rPr>
          <w:i/>
          <w:sz w:val="28"/>
          <w:szCs w:val="28"/>
        </w:rPr>
        <w:t>)</w:t>
      </w:r>
      <w:r w:rsidR="00E96744">
        <w:rPr>
          <w:sz w:val="28"/>
          <w:szCs w:val="28"/>
        </w:rPr>
        <w:t>;</w:t>
      </w:r>
      <w:r w:rsidR="008E49A1" w:rsidRPr="00BA1453">
        <w:rPr>
          <w:sz w:val="28"/>
          <w:szCs w:val="28"/>
        </w:rPr>
        <w:t xml:space="preserve"> </w:t>
      </w:r>
      <w:r w:rsidR="00730E0F" w:rsidRPr="00BA1453">
        <w:rPr>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64B9073A" w14:textId="7F6F0D93" w:rsidR="00730E0F" w:rsidRPr="00BA1453" w:rsidRDefault="00910D7A" w:rsidP="00730E0F">
      <w:pPr>
        <w:tabs>
          <w:tab w:val="left" w:pos="993"/>
        </w:tabs>
        <w:spacing w:before="120" w:after="240" w:line="288" w:lineRule="auto"/>
        <w:ind w:firstLine="709"/>
        <w:jc w:val="both"/>
        <w:rPr>
          <w:sz w:val="28"/>
          <w:szCs w:val="28"/>
        </w:rPr>
      </w:pPr>
      <w:r>
        <w:rPr>
          <w:sz w:val="28"/>
          <w:szCs w:val="28"/>
        </w:rPr>
        <w:t>Sở Khoa học và Công nghệ</w:t>
      </w:r>
      <w:r w:rsidR="005D0CFB" w:rsidRPr="005D0CFB">
        <w:rPr>
          <w:sz w:val="28"/>
          <w:szCs w:val="28"/>
        </w:rPr>
        <w:t xml:space="preserve"> chủ trì, phối hợp </w:t>
      </w:r>
      <w:r w:rsidR="005D0CFB">
        <w:rPr>
          <w:sz w:val="28"/>
          <w:szCs w:val="28"/>
        </w:rPr>
        <w:t>với</w:t>
      </w:r>
      <w:r w:rsidR="005D0CFB" w:rsidRPr="005D0CFB">
        <w:rPr>
          <w:sz w:val="28"/>
          <w:szCs w:val="28"/>
        </w:rPr>
        <w:t xml:space="preserve"> các cơ quan, đơn vị liên quan</w:t>
      </w:r>
      <w:r w:rsidR="005D0CFB">
        <w:rPr>
          <w:sz w:val="28"/>
          <w:szCs w:val="28"/>
        </w:rPr>
        <w:t xml:space="preserve"> </w:t>
      </w:r>
      <w:r>
        <w:rPr>
          <w:sz w:val="28"/>
          <w:szCs w:val="28"/>
        </w:rPr>
        <w:t xml:space="preserve">triển </w:t>
      </w:r>
      <w:r w:rsidR="00730E0F" w:rsidRPr="00BA1453">
        <w:rPr>
          <w:sz w:val="28"/>
          <w:szCs w:val="28"/>
        </w:rPr>
        <w:t xml:space="preserve">khai thực hiện; tham mưu các nội dung thuộc thẩm quyền </w:t>
      </w:r>
      <w:r w:rsidR="004647B1">
        <w:rPr>
          <w:sz w:val="28"/>
          <w:szCs w:val="28"/>
        </w:rPr>
        <w:t xml:space="preserve">của </w:t>
      </w:r>
      <w:r w:rsidR="00730E0F" w:rsidRPr="00BA1453">
        <w:rPr>
          <w:sz w:val="28"/>
          <w:szCs w:val="28"/>
        </w:rPr>
        <w:t>Ủy ban nhân dân tỉnh, Chủ tịch Ủy ban nhân dân tỉnh./.</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377F8"/>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3C1B"/>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7B1"/>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0CFB"/>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30E0F"/>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0BD"/>
    <w:rsid w:val="007832BD"/>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0D7A"/>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13AAA"/>
    <w:rsid w:val="00A20B3D"/>
    <w:rsid w:val="00A20FF9"/>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453"/>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A633E"/>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674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14</cp:revision>
  <cp:lastPrinted>2020-05-29T08:35:00Z</cp:lastPrinted>
  <dcterms:created xsi:type="dcterms:W3CDTF">2026-01-20T08:25:00Z</dcterms:created>
  <dcterms:modified xsi:type="dcterms:W3CDTF">2026-04-01T03:46:00Z</dcterms:modified>
</cp:coreProperties>
</file>